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报考警务辅助人员诚信承诺书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平度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市公安局警务辅助人员招录公告》，理解其内容，符合招聘条件。我郑重承诺：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4" w:firstLineChars="217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四、非因特殊原因，不无故放弃考试、体检等，体检合格后不自动放弃聘用资格，否则本人自愿承担相应责任。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JiNTM1NDNmZGQzZTAzOWQ3ZDdhMDUzNTcxODhiYTAifQ=="/>
  </w:docVars>
  <w:rsids>
    <w:rsidRoot w:val="2608124F"/>
    <w:rsid w:val="00073C84"/>
    <w:rsid w:val="0009096A"/>
    <w:rsid w:val="00656C12"/>
    <w:rsid w:val="0801384C"/>
    <w:rsid w:val="0E095820"/>
    <w:rsid w:val="2608124F"/>
    <w:rsid w:val="288724B8"/>
    <w:rsid w:val="325A4AAB"/>
    <w:rsid w:val="38F764D0"/>
    <w:rsid w:val="3C005EEF"/>
    <w:rsid w:val="68635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306</Words>
  <Characters>306</Characters>
  <Lines>2</Lines>
  <Paragraphs>1</Paragraphs>
  <TotalTime>1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2022-10-17T04:25:00Z</dcterms:created>
  <dc:creator>后来......</dc:creator>
  <cp:lastModifiedBy>S.</cp:lastModifiedBy>
  <dcterms:modified xsi:type="dcterms:W3CDTF">2023-08-03T02:00:40Z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B9093BBF5A9745CEA431A4DBABCC849B</vt:lpwstr>
  </property>
</Properties>
</file>